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2010" w:rsidRPr="00A57DEB" w:rsidRDefault="005C78B9" w:rsidP="00A57DE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A57DEB">
        <w:rPr>
          <w:rFonts w:ascii="Times New Roman" w:hAnsi="Times New Roman" w:cs="Times New Roman"/>
          <w:sz w:val="22"/>
          <w:szCs w:val="22"/>
          <w:lang w:val="en-US"/>
        </w:rPr>
        <w:t>THM on Optimizing topical management of Atopic Dermatitis:</w:t>
      </w:r>
    </w:p>
    <w:p w:rsidR="005C78B9" w:rsidRPr="00A57DEB" w:rsidRDefault="005C78B9" w:rsidP="00A57DE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8F7D93" w:rsidRPr="00A57DEB" w:rsidRDefault="005C78B9" w:rsidP="00A57DEB">
      <w:pPr>
        <w:pStyle w:val="NormalWeb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A57DEB">
        <w:rPr>
          <w:sz w:val="22"/>
          <w:szCs w:val="22"/>
        </w:rPr>
        <w:t>Moderate</w:t>
      </w:r>
      <w:r w:rsidRPr="00A57DEB">
        <w:rPr>
          <w:sz w:val="22"/>
          <w:szCs w:val="22"/>
          <w:lang w:val="en-US"/>
        </w:rPr>
        <w:t xml:space="preserve">  to </w:t>
      </w:r>
      <w:r w:rsidRPr="00A57DEB">
        <w:rPr>
          <w:sz w:val="22"/>
          <w:szCs w:val="22"/>
        </w:rPr>
        <w:t>severe</w:t>
      </w:r>
      <w:r w:rsidRPr="00A57DEB">
        <w:rPr>
          <w:sz w:val="22"/>
          <w:szCs w:val="22"/>
          <w:lang w:val="en-US"/>
        </w:rPr>
        <w:t xml:space="preserve"> </w:t>
      </w:r>
      <w:r w:rsidRPr="00A57DEB">
        <w:rPr>
          <w:sz w:val="22"/>
          <w:szCs w:val="22"/>
        </w:rPr>
        <w:t>atopic</w:t>
      </w:r>
      <w:r w:rsidRPr="00A57DEB">
        <w:rPr>
          <w:sz w:val="22"/>
          <w:szCs w:val="22"/>
          <w:lang w:val="en-US"/>
        </w:rPr>
        <w:t xml:space="preserve"> </w:t>
      </w:r>
      <w:r w:rsidRPr="00A57DEB">
        <w:rPr>
          <w:sz w:val="22"/>
          <w:szCs w:val="22"/>
        </w:rPr>
        <w:t>dermatitis</w:t>
      </w:r>
      <w:r w:rsidRPr="00A57DEB">
        <w:rPr>
          <w:sz w:val="22"/>
          <w:szCs w:val="22"/>
          <w:lang w:val="en-US"/>
        </w:rPr>
        <w:t xml:space="preserve"> </w:t>
      </w:r>
      <w:r w:rsidRPr="00A57DEB">
        <w:rPr>
          <w:sz w:val="22"/>
          <w:szCs w:val="22"/>
        </w:rPr>
        <w:t>is</w:t>
      </w:r>
      <w:r w:rsidRPr="00A57DEB">
        <w:rPr>
          <w:sz w:val="22"/>
          <w:szCs w:val="22"/>
          <w:lang w:val="en-US"/>
        </w:rPr>
        <w:t xml:space="preserve"> </w:t>
      </w:r>
      <w:r w:rsidRPr="00A57DEB">
        <w:rPr>
          <w:sz w:val="22"/>
          <w:szCs w:val="22"/>
        </w:rPr>
        <w:t>challenging</w:t>
      </w:r>
      <w:r w:rsidRPr="00A57DEB">
        <w:rPr>
          <w:sz w:val="22"/>
          <w:szCs w:val="22"/>
          <w:lang w:val="en-US"/>
        </w:rPr>
        <w:t xml:space="preserve"> </w:t>
      </w:r>
      <w:r w:rsidRPr="00A57DEB">
        <w:rPr>
          <w:sz w:val="22"/>
          <w:szCs w:val="22"/>
        </w:rPr>
        <w:t>to</w:t>
      </w:r>
      <w:r w:rsidRPr="00A57DEB">
        <w:rPr>
          <w:sz w:val="22"/>
          <w:szCs w:val="22"/>
          <w:lang w:val="en-US"/>
        </w:rPr>
        <w:t xml:space="preserve"> </w:t>
      </w:r>
      <w:r w:rsidRPr="00A57DEB">
        <w:rPr>
          <w:sz w:val="22"/>
          <w:szCs w:val="22"/>
        </w:rPr>
        <w:t>treat</w:t>
      </w:r>
      <w:r w:rsidRPr="00A57DEB">
        <w:rPr>
          <w:sz w:val="22"/>
          <w:szCs w:val="22"/>
          <w:lang w:val="en-US"/>
        </w:rPr>
        <w:t xml:space="preserve"> </w:t>
      </w:r>
      <w:r w:rsidRPr="00A57DEB">
        <w:rPr>
          <w:sz w:val="22"/>
          <w:szCs w:val="22"/>
        </w:rPr>
        <w:t>and</w:t>
      </w:r>
      <w:r w:rsidRPr="00A57DEB">
        <w:rPr>
          <w:sz w:val="22"/>
          <w:szCs w:val="22"/>
          <w:lang w:val="en-US"/>
        </w:rPr>
        <w:t xml:space="preserve"> </w:t>
      </w:r>
      <w:r w:rsidRPr="00A57DEB">
        <w:rPr>
          <w:sz w:val="22"/>
          <w:szCs w:val="22"/>
        </w:rPr>
        <w:t>may</w:t>
      </w:r>
      <w:r w:rsidRPr="00A57DEB">
        <w:rPr>
          <w:sz w:val="22"/>
          <w:szCs w:val="22"/>
          <w:lang w:val="en-US"/>
        </w:rPr>
        <w:t xml:space="preserve"> </w:t>
      </w:r>
      <w:r w:rsidRPr="00A57DEB">
        <w:rPr>
          <w:sz w:val="22"/>
          <w:szCs w:val="22"/>
        </w:rPr>
        <w:t>require</w:t>
      </w:r>
      <w:r w:rsidRPr="00A57DEB">
        <w:rPr>
          <w:sz w:val="22"/>
          <w:szCs w:val="22"/>
          <w:lang w:val="en-US"/>
        </w:rPr>
        <w:t xml:space="preserve"> </w:t>
      </w:r>
      <w:r w:rsidRPr="00A57DEB">
        <w:rPr>
          <w:sz w:val="22"/>
          <w:szCs w:val="22"/>
        </w:rPr>
        <w:t>a</w:t>
      </w:r>
      <w:r w:rsidRPr="00A57DEB">
        <w:rPr>
          <w:sz w:val="22"/>
          <w:szCs w:val="22"/>
          <w:lang w:val="en-US"/>
        </w:rPr>
        <w:t xml:space="preserve"> </w:t>
      </w:r>
      <w:r w:rsidRPr="00A57DEB">
        <w:rPr>
          <w:sz w:val="22"/>
          <w:szCs w:val="22"/>
        </w:rPr>
        <w:t>multidisciplinary</w:t>
      </w:r>
      <w:r w:rsidRPr="00A57DEB">
        <w:rPr>
          <w:sz w:val="22"/>
          <w:szCs w:val="22"/>
          <w:lang w:val="en-US"/>
        </w:rPr>
        <w:t xml:space="preserve"> </w:t>
      </w:r>
      <w:r w:rsidRPr="00A57DEB">
        <w:rPr>
          <w:sz w:val="22"/>
          <w:szCs w:val="22"/>
        </w:rPr>
        <w:t>team</w:t>
      </w:r>
      <w:r w:rsidRPr="00A57DEB">
        <w:rPr>
          <w:sz w:val="22"/>
          <w:szCs w:val="22"/>
          <w:lang w:val="en-US"/>
        </w:rPr>
        <w:t xml:space="preserve"> </w:t>
      </w:r>
      <w:r w:rsidRPr="00A57DEB">
        <w:rPr>
          <w:sz w:val="22"/>
          <w:szCs w:val="22"/>
        </w:rPr>
        <w:t>to</w:t>
      </w:r>
      <w:r w:rsidRPr="00A57DEB">
        <w:rPr>
          <w:sz w:val="22"/>
          <w:szCs w:val="22"/>
          <w:lang w:val="en-US"/>
        </w:rPr>
        <w:t xml:space="preserve"> </w:t>
      </w:r>
      <w:r w:rsidRPr="00A57DEB">
        <w:rPr>
          <w:sz w:val="22"/>
          <w:szCs w:val="22"/>
        </w:rPr>
        <w:t>ensure</w:t>
      </w:r>
      <w:r w:rsidRPr="00A57DEB">
        <w:rPr>
          <w:sz w:val="22"/>
          <w:szCs w:val="22"/>
          <w:lang w:val="en-US"/>
        </w:rPr>
        <w:t xml:space="preserve"> </w:t>
      </w:r>
      <w:r w:rsidRPr="00A57DEB">
        <w:rPr>
          <w:sz w:val="22"/>
          <w:szCs w:val="22"/>
        </w:rPr>
        <w:t>correct</w:t>
      </w:r>
      <w:r w:rsidRPr="00A57DEB">
        <w:rPr>
          <w:sz w:val="22"/>
          <w:szCs w:val="22"/>
          <w:lang w:val="en-US"/>
        </w:rPr>
        <w:t xml:space="preserve"> </w:t>
      </w:r>
      <w:r w:rsidRPr="00A57DEB">
        <w:rPr>
          <w:sz w:val="22"/>
          <w:szCs w:val="22"/>
        </w:rPr>
        <w:t>diagnosis,provide</w:t>
      </w:r>
      <w:r w:rsidRPr="00A57DEB">
        <w:rPr>
          <w:sz w:val="22"/>
          <w:szCs w:val="22"/>
          <w:lang w:val="en-US"/>
        </w:rPr>
        <w:t xml:space="preserve"> </w:t>
      </w:r>
      <w:r w:rsidRPr="00A57DEB">
        <w:rPr>
          <w:sz w:val="22"/>
          <w:szCs w:val="22"/>
        </w:rPr>
        <w:t>education</w:t>
      </w:r>
      <w:r w:rsidRPr="00A57DEB">
        <w:rPr>
          <w:sz w:val="22"/>
          <w:szCs w:val="22"/>
          <w:lang w:val="en-US"/>
        </w:rPr>
        <w:t xml:space="preserve"> </w:t>
      </w:r>
      <w:r w:rsidRPr="00A57DEB">
        <w:rPr>
          <w:sz w:val="22"/>
          <w:szCs w:val="22"/>
        </w:rPr>
        <w:t xml:space="preserve">on management and an optimal treatment regimen, address noncompliance, assess environmental triggers or allergens, and treat coexisting infections. </w:t>
      </w:r>
    </w:p>
    <w:p w:rsidR="008F7D93" w:rsidRPr="00A57DEB" w:rsidRDefault="005C78B9" w:rsidP="00A57DEB">
      <w:pPr>
        <w:pStyle w:val="NormalWeb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A57DEB">
        <w:rPr>
          <w:position w:val="2"/>
          <w:sz w:val="22"/>
          <w:szCs w:val="22"/>
        </w:rPr>
        <w:t> </w:t>
      </w:r>
      <w:r w:rsidRPr="00A57DEB">
        <w:rPr>
          <w:sz w:val="22"/>
          <w:szCs w:val="22"/>
        </w:rPr>
        <w:t>Topical corticosteroids remain the cornerstone of therapy for all severities of atopic dermatitis and an adequate trial ofaggressive management must be undertaken.</w:t>
      </w:r>
    </w:p>
    <w:p w:rsidR="008F7D93" w:rsidRPr="00A57DEB" w:rsidRDefault="008F7D93" w:rsidP="00A57DEB">
      <w:pPr>
        <w:pStyle w:val="NormalWeb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A57DEB">
        <w:rPr>
          <w:sz w:val="22"/>
          <w:szCs w:val="22"/>
        </w:rPr>
        <w:t>The</w:t>
      </w:r>
      <w:r w:rsidRPr="00A57DEB">
        <w:rPr>
          <w:sz w:val="22"/>
          <w:szCs w:val="22"/>
          <w:lang w:val="en-US"/>
        </w:rPr>
        <w:t xml:space="preserve">  </w:t>
      </w:r>
      <w:r w:rsidRPr="00A57DEB">
        <w:rPr>
          <w:sz w:val="22"/>
          <w:szCs w:val="22"/>
        </w:rPr>
        <w:t>availability</w:t>
      </w:r>
      <w:r w:rsidRPr="00A57DEB">
        <w:rPr>
          <w:sz w:val="22"/>
          <w:szCs w:val="22"/>
          <w:lang w:val="en-US"/>
        </w:rPr>
        <w:t xml:space="preserve"> </w:t>
      </w:r>
      <w:r w:rsidRPr="00A57DEB">
        <w:rPr>
          <w:sz w:val="22"/>
          <w:szCs w:val="22"/>
        </w:rPr>
        <w:t>of</w:t>
      </w:r>
      <w:r w:rsidRPr="00A57DEB">
        <w:rPr>
          <w:sz w:val="22"/>
          <w:szCs w:val="22"/>
          <w:lang w:val="en-US"/>
        </w:rPr>
        <w:t xml:space="preserve"> </w:t>
      </w:r>
      <w:r w:rsidRPr="00A57DEB">
        <w:rPr>
          <w:sz w:val="22"/>
          <w:szCs w:val="22"/>
        </w:rPr>
        <w:t>non</w:t>
      </w:r>
      <w:r w:rsidRPr="00A57DEB">
        <w:rPr>
          <w:sz w:val="22"/>
          <w:szCs w:val="22"/>
          <w:lang w:val="en-US"/>
        </w:rPr>
        <w:t xml:space="preserve"> </w:t>
      </w:r>
      <w:r w:rsidRPr="00A57DEB">
        <w:rPr>
          <w:sz w:val="22"/>
          <w:szCs w:val="22"/>
        </w:rPr>
        <w:t>steroidal</w:t>
      </w:r>
      <w:r w:rsidRPr="00A57DEB">
        <w:rPr>
          <w:sz w:val="22"/>
          <w:szCs w:val="22"/>
          <w:lang w:val="en-US"/>
        </w:rPr>
        <w:t xml:space="preserve"> </w:t>
      </w:r>
      <w:r w:rsidRPr="00A57DEB">
        <w:rPr>
          <w:sz w:val="22"/>
          <w:szCs w:val="22"/>
        </w:rPr>
        <w:t>topical</w:t>
      </w:r>
      <w:r w:rsidRPr="00A57DEB">
        <w:rPr>
          <w:sz w:val="22"/>
          <w:szCs w:val="22"/>
          <w:lang w:val="en-US"/>
        </w:rPr>
        <w:t xml:space="preserve"> </w:t>
      </w:r>
      <w:r w:rsidRPr="00A57DEB">
        <w:rPr>
          <w:sz w:val="22"/>
          <w:szCs w:val="22"/>
        </w:rPr>
        <w:t>agents</w:t>
      </w:r>
      <w:r w:rsidRPr="00A57DEB">
        <w:rPr>
          <w:sz w:val="22"/>
          <w:szCs w:val="22"/>
          <w:lang w:val="en-US"/>
        </w:rPr>
        <w:t xml:space="preserve"> </w:t>
      </w:r>
      <w:r w:rsidRPr="00A57DEB">
        <w:rPr>
          <w:sz w:val="22"/>
          <w:szCs w:val="22"/>
        </w:rPr>
        <w:t>without</w:t>
      </w:r>
      <w:r w:rsidRPr="00A57DEB">
        <w:rPr>
          <w:sz w:val="22"/>
          <w:szCs w:val="22"/>
          <w:lang w:val="en-US"/>
        </w:rPr>
        <w:t xml:space="preserve"> </w:t>
      </w:r>
      <w:r w:rsidRPr="00A57DEB">
        <w:rPr>
          <w:sz w:val="22"/>
          <w:szCs w:val="22"/>
        </w:rPr>
        <w:t>the</w:t>
      </w:r>
      <w:r w:rsidRPr="00A57DEB">
        <w:rPr>
          <w:sz w:val="22"/>
          <w:szCs w:val="22"/>
          <w:lang w:val="en-US"/>
        </w:rPr>
        <w:t xml:space="preserve"> </w:t>
      </w:r>
      <w:r w:rsidRPr="00A57DEB">
        <w:rPr>
          <w:sz w:val="22"/>
          <w:szCs w:val="22"/>
        </w:rPr>
        <w:t>atrophogenic</w:t>
      </w:r>
      <w:r w:rsidRPr="00A57DEB">
        <w:rPr>
          <w:sz w:val="22"/>
          <w:szCs w:val="22"/>
          <w:lang w:val="en-US"/>
        </w:rPr>
        <w:t xml:space="preserve"> </w:t>
      </w:r>
      <w:r w:rsidRPr="00A57DEB">
        <w:rPr>
          <w:sz w:val="22"/>
          <w:szCs w:val="22"/>
        </w:rPr>
        <w:t>and</w:t>
      </w:r>
      <w:r w:rsidRPr="00A57DEB">
        <w:rPr>
          <w:sz w:val="22"/>
          <w:szCs w:val="22"/>
          <w:lang w:val="en-US"/>
        </w:rPr>
        <w:t xml:space="preserve"> </w:t>
      </w:r>
      <w:r w:rsidRPr="00A57DEB">
        <w:rPr>
          <w:sz w:val="22"/>
          <w:szCs w:val="22"/>
        </w:rPr>
        <w:t>ocular</w:t>
      </w:r>
      <w:r w:rsidRPr="00A57DEB">
        <w:rPr>
          <w:sz w:val="22"/>
          <w:szCs w:val="22"/>
          <w:lang w:val="en-US"/>
        </w:rPr>
        <w:t xml:space="preserve"> </w:t>
      </w:r>
      <w:r w:rsidRPr="00A57DEB">
        <w:rPr>
          <w:sz w:val="22"/>
          <w:szCs w:val="22"/>
        </w:rPr>
        <w:t>adverse</w:t>
      </w:r>
      <w:r w:rsidRPr="00A57DEB">
        <w:rPr>
          <w:sz w:val="22"/>
          <w:szCs w:val="22"/>
          <w:lang w:val="en-US"/>
        </w:rPr>
        <w:t xml:space="preserve"> </w:t>
      </w:r>
      <w:r w:rsidRPr="00A57DEB">
        <w:rPr>
          <w:sz w:val="22"/>
          <w:szCs w:val="22"/>
        </w:rPr>
        <w:t>effects</w:t>
      </w:r>
      <w:r w:rsidRPr="00A57DEB">
        <w:rPr>
          <w:sz w:val="22"/>
          <w:szCs w:val="22"/>
          <w:lang w:val="en-US"/>
        </w:rPr>
        <w:t xml:space="preserve"> </w:t>
      </w:r>
      <w:r w:rsidRPr="00A57DEB">
        <w:rPr>
          <w:sz w:val="22"/>
          <w:szCs w:val="22"/>
        </w:rPr>
        <w:t>of</w:t>
      </w:r>
      <w:r w:rsidRPr="00A57DEB">
        <w:rPr>
          <w:sz w:val="22"/>
          <w:szCs w:val="22"/>
          <w:lang w:val="en-US"/>
        </w:rPr>
        <w:t xml:space="preserve"> </w:t>
      </w:r>
      <w:r w:rsidRPr="00A57DEB">
        <w:rPr>
          <w:sz w:val="22"/>
          <w:szCs w:val="22"/>
        </w:rPr>
        <w:t>topical</w:t>
      </w:r>
      <w:r w:rsidRPr="00A57DEB">
        <w:rPr>
          <w:sz w:val="22"/>
          <w:szCs w:val="22"/>
          <w:lang w:val="en-US"/>
        </w:rPr>
        <w:t xml:space="preserve"> </w:t>
      </w:r>
      <w:r w:rsidRPr="00A57DEB">
        <w:rPr>
          <w:sz w:val="22"/>
          <w:szCs w:val="22"/>
        </w:rPr>
        <w:t xml:space="preserve">corticosteroids, may reduce the need for long-term application of steroids, leading to greater compliance and safety. </w:t>
      </w:r>
    </w:p>
    <w:p w:rsidR="008F7D93" w:rsidRPr="00A57DEB" w:rsidRDefault="008F7D93" w:rsidP="00A57DEB">
      <w:pPr>
        <w:pStyle w:val="NormalWeb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A57DEB">
        <w:rPr>
          <w:sz w:val="22"/>
          <w:szCs w:val="22"/>
          <w:lang w:val="en-US"/>
        </w:rPr>
        <w:t>Proactive management is a useful technique for patients with moderate-to-severe AD to maintain control,</w:t>
      </w:r>
      <w:r w:rsidRPr="00A57DEB">
        <w:rPr>
          <w:rFonts w:eastAsiaTheme="minorEastAsia"/>
          <w:color w:val="000000" w:themeColor="text1"/>
          <w:kern w:val="24"/>
          <w:sz w:val="22"/>
          <w:szCs w:val="22"/>
          <w:lang w:val="en-US"/>
        </w:rPr>
        <w:t xml:space="preserve"> </w:t>
      </w:r>
      <w:r w:rsidRPr="00A57DEB">
        <w:rPr>
          <w:sz w:val="22"/>
          <w:szCs w:val="22"/>
          <w:lang w:val="en-US"/>
        </w:rPr>
        <w:t>Initial application twice daily to achieve control followed by Reduction to once-daily application for 1 to 2 weeks then Continued use of a mid-potency TCS or tacrolimus ointment 2 to 3 times per week indefinitely to maintain control</w:t>
      </w:r>
    </w:p>
    <w:p w:rsidR="005C78B9" w:rsidRPr="00A57DEB" w:rsidRDefault="005C78B9" w:rsidP="00A57DEB">
      <w:pPr>
        <w:pStyle w:val="NormalWeb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A57DEB">
        <w:rPr>
          <w:sz w:val="22"/>
          <w:szCs w:val="22"/>
        </w:rPr>
        <w:t xml:space="preserve">Newer targeted immunomodulatory systemic medications that are highly effective and much safer than previously used immunosuppressant systemic agents are lowering the threshold for considering systemic management of moderate-to-severe atopic dermatitis. </w:t>
      </w:r>
    </w:p>
    <w:p w:rsidR="005C78B9" w:rsidRPr="00A57DEB" w:rsidRDefault="005C78B9" w:rsidP="00A57DEB">
      <w:pPr>
        <w:pStyle w:val="NormalWeb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A57DEB">
        <w:rPr>
          <w:sz w:val="22"/>
          <w:szCs w:val="22"/>
        </w:rPr>
        <w:t xml:space="preserve">The injected biologics and oral Janus kinase inhibitors each have different risks and benefits that must be considered in selecting medications during the transition from topicals alone. </w:t>
      </w:r>
    </w:p>
    <w:p w:rsidR="00DD6C75" w:rsidRPr="00A57DEB" w:rsidRDefault="00DD6C75" w:rsidP="00A57DEB">
      <w:pPr>
        <w:pStyle w:val="NormalWeb"/>
        <w:spacing w:line="276" w:lineRule="auto"/>
        <w:jc w:val="both"/>
        <w:rPr>
          <w:sz w:val="22"/>
          <w:szCs w:val="22"/>
        </w:rPr>
      </w:pPr>
    </w:p>
    <w:p w:rsidR="00A57DEB" w:rsidRPr="00A57DEB" w:rsidRDefault="00A57DEB" w:rsidP="00A57DE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A57DEB">
        <w:rPr>
          <w:rFonts w:ascii="Times New Roman" w:hAnsi="Times New Roman" w:cs="Times New Roman"/>
          <w:sz w:val="22"/>
          <w:szCs w:val="22"/>
          <w:lang w:val="en-US"/>
        </w:rPr>
        <w:t>THM on identification and management of complicating factors in AD</w:t>
      </w:r>
    </w:p>
    <w:p w:rsidR="00A57DEB" w:rsidRPr="00A57DEB" w:rsidRDefault="00A57DEB" w:rsidP="00A57DEB">
      <w:p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A57DEB" w:rsidRPr="00A57DEB" w:rsidRDefault="00A57DEB" w:rsidP="00A57DE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57DEB">
        <w:rPr>
          <w:rFonts w:ascii="Times New Roman" w:eastAsia="Times New Roman" w:hAnsi="Times New Roman" w:cs="Times New Roman"/>
          <w:color w:val="000000"/>
          <w:sz w:val="22"/>
          <w:szCs w:val="22"/>
        </w:rPr>
        <w:t>Various aggravating factors have been suggested to influence the course of AD. The most</w:t>
      </w:r>
      <w:r w:rsidRPr="00A57DEB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common ones are: Irritants, aeroallergens, food, microbial organisms, contact allergens, sweat,scratching</w:t>
      </w:r>
      <w:r w:rsidRPr="00A57DEB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Pr="00A57DEB">
        <w:rPr>
          <w:rFonts w:ascii="Times New Roman" w:eastAsia="Times New Roman" w:hAnsi="Times New Roman" w:cs="Times New Roman"/>
          <w:color w:val="000000"/>
          <w:sz w:val="22"/>
          <w:szCs w:val="22"/>
        </w:rPr>
        <w:t>and psychological stressors.</w:t>
      </w:r>
    </w:p>
    <w:p w:rsidR="00A57DEB" w:rsidRPr="00A57DEB" w:rsidRDefault="00A57DEB" w:rsidP="00A57DE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57DEB">
        <w:rPr>
          <w:rFonts w:ascii="Times New Roman" w:eastAsia="Times New Roman" w:hAnsi="Times New Roman" w:cs="Times New Roman"/>
          <w:color w:val="000000"/>
          <w:sz w:val="22"/>
          <w:szCs w:val="22"/>
        </w:rPr>
        <w:t>The most common aeroallergens to influence AD are House dust mites, Animal Dander and Pollen</w:t>
      </w:r>
    </w:p>
    <w:p w:rsidR="00A57DEB" w:rsidRPr="00A57DEB" w:rsidRDefault="00A57DEB" w:rsidP="00A57DE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57DEB">
        <w:rPr>
          <w:rFonts w:ascii="Times New Roman" w:eastAsia="Times New Roman" w:hAnsi="Times New Roman" w:cs="Times New Roman"/>
          <w:color w:val="000000"/>
          <w:sz w:val="22"/>
          <w:szCs w:val="22"/>
        </w:rPr>
        <w:t>It is important to consider whether the degree of eczematous lesions is affected by</w:t>
      </w:r>
      <w:r w:rsidRPr="00A57DEB"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environnental changes, oral food challenges, or the avoidance of contact with suspected causative substances</w:t>
      </w:r>
    </w:p>
    <w:p w:rsidR="00A57DEB" w:rsidRPr="00A57DEB" w:rsidRDefault="00A57DEB" w:rsidP="00A57DE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57DEB">
        <w:rPr>
          <w:rFonts w:ascii="Times New Roman" w:eastAsia="Times New Roman" w:hAnsi="Times New Roman" w:cs="Times New Roman"/>
          <w:color w:val="000000"/>
          <w:sz w:val="22"/>
          <w:szCs w:val="22"/>
        </w:rPr>
        <w:t>It is not necessary for AD patients to avoid sweating because it is important for skin homeostasis.However, leaving excess sweat on the skin can induce skin symptoms; therefore, sweat should be washed away.</w:t>
      </w:r>
    </w:p>
    <w:p w:rsidR="00A57DEB" w:rsidRPr="00A57DEB" w:rsidRDefault="00A57DEB" w:rsidP="00A57DE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57DEB">
        <w:rPr>
          <w:rFonts w:ascii="Times New Roman" w:eastAsia="Times New Roman" w:hAnsi="Times New Roman" w:cs="Times New Roman"/>
          <w:color w:val="000000"/>
          <w:sz w:val="22"/>
          <w:szCs w:val="22"/>
        </w:rPr>
        <w:t>Scratching leads to further skin damage, resulting in the exacerbation of eczematous lesions.</w:t>
      </w:r>
    </w:p>
    <w:p w:rsidR="00A57DEB" w:rsidRPr="00A57DEB" w:rsidRDefault="00A57DEB" w:rsidP="00A57DEB">
      <w:p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A57DEB" w:rsidRPr="00A57DEB" w:rsidRDefault="00A57DEB" w:rsidP="00A57DEB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</w:pPr>
    </w:p>
    <w:p w:rsidR="00DD6C75" w:rsidRPr="00A57DEB" w:rsidRDefault="00A57DEB" w:rsidP="00A57DEB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57DEB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 xml:space="preserve">THM </w:t>
      </w:r>
      <w:r w:rsidR="00DD6C75" w:rsidRPr="00A57DEB">
        <w:rPr>
          <w:rFonts w:ascii="Times New Roman" w:eastAsia="Times New Roman" w:hAnsi="Times New Roman" w:cs="Times New Roman"/>
          <w:color w:val="000000"/>
          <w:sz w:val="22"/>
          <w:szCs w:val="22"/>
        </w:rPr>
        <w:t>on AD prevention:</w:t>
      </w:r>
    </w:p>
    <w:p w:rsidR="00DD6C75" w:rsidRPr="00A57DEB" w:rsidRDefault="00DD6C75" w:rsidP="00A57DEB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D6C75" w:rsidRPr="00A57DEB" w:rsidRDefault="00DD6C75" w:rsidP="00A57DE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57DEB">
        <w:rPr>
          <w:rFonts w:ascii="Times New Roman" w:eastAsia="Times New Roman" w:hAnsi="Times New Roman" w:cs="Times New Roman"/>
          <w:color w:val="000000"/>
          <w:sz w:val="22"/>
          <w:szCs w:val="22"/>
        </w:rPr>
        <w:t>A reduction in AD incidence was found with probiotics supplementation during pregnancy and infancy</w:t>
      </w:r>
    </w:p>
    <w:p w:rsidR="00DD6C75" w:rsidRPr="00A57DEB" w:rsidRDefault="00DD6C75" w:rsidP="00A57DE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57DEB">
        <w:rPr>
          <w:rFonts w:ascii="Times New Roman" w:eastAsia="Times New Roman" w:hAnsi="Times New Roman" w:cs="Times New Roman"/>
          <w:color w:val="000000"/>
          <w:sz w:val="22"/>
          <w:szCs w:val="22"/>
        </w:rPr>
        <w:t>Observational evidence support early exposure to anthroposophic environment</w:t>
      </w:r>
    </w:p>
    <w:p w:rsidR="00DD6C75" w:rsidRPr="00A57DEB" w:rsidRDefault="00DD6C75" w:rsidP="00A57DE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57DEB">
        <w:rPr>
          <w:rFonts w:ascii="Times New Roman" w:eastAsia="Times New Roman" w:hAnsi="Times New Roman" w:cs="Times New Roman"/>
          <w:color w:val="000000"/>
          <w:sz w:val="22"/>
          <w:szCs w:val="22"/>
        </w:rPr>
        <w:t>Daily skin emollient in high risk infants did not prevent AD and may increase risk of skin infection</w:t>
      </w:r>
    </w:p>
    <w:p w:rsidR="00DD6C75" w:rsidRPr="00A57DEB" w:rsidRDefault="00DD6C75" w:rsidP="00A57DE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57DEB"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Vitamin D supplementation was not found to reduce incidence of AD but may decrease severity of disease</w:t>
      </w:r>
    </w:p>
    <w:p w:rsidR="00DD6C75" w:rsidRPr="00A57DEB" w:rsidRDefault="00DD6C75" w:rsidP="00A57DEB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57DEB">
        <w:rPr>
          <w:rFonts w:ascii="Times New Roman" w:eastAsia="Times New Roman" w:hAnsi="Times New Roman" w:cs="Times New Roman"/>
          <w:color w:val="000000"/>
          <w:sz w:val="22"/>
          <w:szCs w:val="22"/>
        </w:rPr>
        <w:t>Prevention of AD severity may be achieved with a proactive approach to treatment, an initial longer treatment phase for induction of remission followed by weekly pulse treatment for maintenance </w:t>
      </w:r>
    </w:p>
    <w:p w:rsidR="00DD6C75" w:rsidRPr="00A57DEB" w:rsidRDefault="00DD6C75" w:rsidP="00A57DEB">
      <w:pPr>
        <w:pStyle w:val="NormalWeb"/>
        <w:spacing w:line="276" w:lineRule="auto"/>
        <w:jc w:val="both"/>
        <w:rPr>
          <w:sz w:val="22"/>
          <w:szCs w:val="22"/>
        </w:rPr>
      </w:pPr>
    </w:p>
    <w:p w:rsidR="00A57DEB" w:rsidRPr="00A57DEB" w:rsidRDefault="00A57DEB" w:rsidP="00A57DE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A57DEB">
        <w:rPr>
          <w:rFonts w:ascii="Times New Roman" w:hAnsi="Times New Roman" w:cs="Times New Roman"/>
          <w:sz w:val="22"/>
          <w:szCs w:val="22"/>
          <w:lang w:val="en-US"/>
        </w:rPr>
        <w:t>THM on JAK kinase inhibitors:</w:t>
      </w:r>
    </w:p>
    <w:p w:rsidR="00A57DEB" w:rsidRPr="00A57DEB" w:rsidRDefault="00A57DEB" w:rsidP="00A57DE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A57DEB" w:rsidRPr="00A57DEB" w:rsidRDefault="00A57DEB" w:rsidP="00A57DEB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A57DEB">
        <w:rPr>
          <w:rFonts w:ascii="Times New Roman" w:eastAsia="Times New Roman" w:hAnsi="Times New Roman" w:cs="Times New Roman"/>
          <w:color w:val="000000"/>
          <w:sz w:val="22"/>
          <w:szCs w:val="22"/>
        </w:rPr>
        <w:t>Topical and oral jak inhibitors showed promising results in moderate to severe AD</w:t>
      </w:r>
    </w:p>
    <w:p w:rsidR="00A57DEB" w:rsidRPr="00A57DEB" w:rsidRDefault="00A57DEB" w:rsidP="00A57DEB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A57DEB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T</w:t>
      </w:r>
      <w:r w:rsidRPr="00A57DEB">
        <w:rPr>
          <w:rFonts w:ascii="Times New Roman" w:eastAsia="Times New Roman" w:hAnsi="Times New Roman" w:cs="Times New Roman"/>
          <w:color w:val="000000"/>
          <w:sz w:val="22"/>
          <w:szCs w:val="22"/>
        </w:rPr>
        <w:t>opical delgocitinib and oral baricitinib are approved in japan</w:t>
      </w:r>
    </w:p>
    <w:p w:rsidR="00A57DEB" w:rsidRPr="00A57DEB" w:rsidRDefault="00A57DEB" w:rsidP="00A57DEB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A57DEB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0</w:t>
      </w:r>
      <w:r w:rsidRPr="00A57DEB">
        <w:rPr>
          <w:rFonts w:ascii="Times New Roman" w:eastAsia="Times New Roman" w:hAnsi="Times New Roman" w:cs="Times New Roman"/>
          <w:color w:val="000000"/>
          <w:sz w:val="22"/>
          <w:szCs w:val="22"/>
        </w:rPr>
        <w:t>.25% topical delgocitinib is the only one studied on pediatric population more than 2 years old</w:t>
      </w:r>
    </w:p>
    <w:p w:rsidR="00A57DEB" w:rsidRPr="00A57DEB" w:rsidRDefault="00A57DEB" w:rsidP="00A57DEB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A57DEB">
        <w:rPr>
          <w:rFonts w:ascii="Times New Roman" w:eastAsia="Times New Roman" w:hAnsi="Times New Roman" w:cs="Times New Roman"/>
          <w:color w:val="000000"/>
          <w:sz w:val="22"/>
          <w:szCs w:val="22"/>
          <w:lang w:val="en-US"/>
        </w:rPr>
        <w:t>T</w:t>
      </w:r>
      <w:r w:rsidRPr="00A57DEB">
        <w:rPr>
          <w:rFonts w:ascii="Times New Roman" w:eastAsia="Times New Roman" w:hAnsi="Times New Roman" w:cs="Times New Roman"/>
          <w:color w:val="000000"/>
          <w:sz w:val="22"/>
          <w:szCs w:val="22"/>
        </w:rPr>
        <w:t>opical ruxolitinib is pending its FDA approval after it has been approved recently for vitiligo</w:t>
      </w:r>
    </w:p>
    <w:p w:rsidR="00A57DEB" w:rsidRDefault="00A57DEB" w:rsidP="008F7D93">
      <w:pPr>
        <w:ind w:left="360"/>
        <w:rPr>
          <w:lang w:val="en-US"/>
        </w:rPr>
      </w:pPr>
    </w:p>
    <w:p w:rsidR="00A57DEB" w:rsidRDefault="00A57DEB" w:rsidP="008F7D93">
      <w:pPr>
        <w:ind w:left="360"/>
        <w:rPr>
          <w:lang w:val="en-US"/>
        </w:rPr>
      </w:pPr>
    </w:p>
    <w:p w:rsidR="00A57DEB" w:rsidRDefault="00A57DEB" w:rsidP="008F7D93">
      <w:pPr>
        <w:ind w:left="360"/>
        <w:rPr>
          <w:lang w:val="en-US"/>
        </w:rPr>
      </w:pPr>
    </w:p>
    <w:p w:rsidR="00A57DEB" w:rsidRPr="008F7D93" w:rsidRDefault="00A57DEB">
      <w:pPr>
        <w:ind w:left="360"/>
        <w:rPr>
          <w:lang w:val="en-US"/>
        </w:rPr>
      </w:pPr>
    </w:p>
    <w:sectPr w:rsidR="00A57DEB" w:rsidRPr="008F7D93" w:rsidSect="009A699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06238"/>
    <w:multiLevelType w:val="hybridMultilevel"/>
    <w:tmpl w:val="AC222EEC"/>
    <w:lvl w:ilvl="0" w:tplc="7F08E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B6A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104E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962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662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D0C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84D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9EB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9C5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9A2B8C"/>
    <w:multiLevelType w:val="hybridMultilevel"/>
    <w:tmpl w:val="9420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03260"/>
    <w:multiLevelType w:val="hybridMultilevel"/>
    <w:tmpl w:val="8550E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C4614"/>
    <w:multiLevelType w:val="hybridMultilevel"/>
    <w:tmpl w:val="591C1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D1FFA"/>
    <w:multiLevelType w:val="multilevel"/>
    <w:tmpl w:val="E1F8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B85F5B"/>
    <w:multiLevelType w:val="hybridMultilevel"/>
    <w:tmpl w:val="F724C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B9"/>
    <w:rsid w:val="00592010"/>
    <w:rsid w:val="005C78B9"/>
    <w:rsid w:val="008F7D93"/>
    <w:rsid w:val="009A699E"/>
    <w:rsid w:val="00A57DEB"/>
    <w:rsid w:val="00DD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5233ED"/>
  <w15:chartTrackingRefBased/>
  <w15:docId w15:val="{A24C4B3D-DECE-1E4A-8FC5-2D789CBB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L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8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78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4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7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00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8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2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Milissa R. Makhlouf</dc:creator>
  <cp:keywords/>
  <dc:description/>
  <cp:lastModifiedBy>Milissa R. Makhlouf</cp:lastModifiedBy>
  <cp:revision>3</cp:revision>
  <dcterms:created xsi:type="dcterms:W3CDTF">2022-09-13T07:59:00Z</dcterms:created>
  <dcterms:modified xsi:type="dcterms:W3CDTF">2022-09-13T19:49:00Z</dcterms:modified>
</cp:coreProperties>
</file>